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A8" w:rsidRDefault="00E10E5F" w:rsidP="00E10E5F">
      <w:pPr>
        <w:spacing w:before="360" w:after="36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0E5F">
        <w:rPr>
          <w:rFonts w:asciiTheme="majorBidi" w:hAnsiTheme="majorBidi" w:cstheme="majorBidi"/>
          <w:b/>
          <w:bCs/>
          <w:sz w:val="32"/>
          <w:szCs w:val="32"/>
        </w:rPr>
        <w:t>TITRE DE L’ARTICLE</w:t>
      </w:r>
      <w:r>
        <w:rPr>
          <w:rFonts w:asciiTheme="majorBidi" w:hAnsiTheme="majorBidi" w:cstheme="majorBidi"/>
          <w:b/>
          <w:bCs/>
          <w:sz w:val="32"/>
          <w:szCs w:val="32"/>
        </w:rPr>
        <w:t>, PAS PLUS DE DIX MOTS</w:t>
      </w:r>
    </w:p>
    <w:p w:rsidR="00E10E5F" w:rsidRDefault="00E10E5F" w:rsidP="00E10E5F">
      <w:pPr>
        <w:spacing w:before="120"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0E5F">
        <w:rPr>
          <w:rFonts w:asciiTheme="majorBidi" w:hAnsiTheme="majorBidi" w:cstheme="majorBidi"/>
          <w:b/>
          <w:bCs/>
          <w:sz w:val="24"/>
          <w:szCs w:val="24"/>
        </w:rPr>
        <w:t xml:space="preserve">AUTEUR </w:t>
      </w:r>
      <w:proofErr w:type="gramStart"/>
      <w:r w:rsidRPr="00E10E5F">
        <w:rPr>
          <w:rFonts w:asciiTheme="majorBidi" w:hAnsiTheme="majorBidi" w:cstheme="majorBidi"/>
          <w:b/>
          <w:bCs/>
          <w:sz w:val="24"/>
          <w:szCs w:val="24"/>
        </w:rPr>
        <w:t>1.,</w:t>
      </w:r>
      <w:proofErr w:type="gramEnd"/>
      <w:r w:rsidRPr="00E10E5F">
        <w:rPr>
          <w:rFonts w:asciiTheme="majorBidi" w:hAnsiTheme="majorBidi" w:cstheme="majorBidi"/>
          <w:b/>
          <w:bCs/>
          <w:sz w:val="24"/>
          <w:szCs w:val="24"/>
        </w:rPr>
        <w:t xml:space="preserve"> AUTEUR 2., AUTEUR 3. </w:t>
      </w:r>
    </w:p>
    <w:p w:rsidR="00E10E5F" w:rsidRDefault="00E10E5F" w:rsidP="00E10E5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0E5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Affiliation de l’auteur 1 (Pas plus d’une ligne),</w:t>
      </w:r>
    </w:p>
    <w:p w:rsidR="00E10E5F" w:rsidRDefault="00E10E5F" w:rsidP="00E10E5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>Affiliation de l’auteur 1 (Pas plus d’une ligne),</w:t>
      </w:r>
    </w:p>
    <w:p w:rsidR="00E10E5F" w:rsidRDefault="00E10E5F" w:rsidP="00E10E5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Affiliation de l’auteur 1 (Pas plus d’une ligne),</w:t>
      </w:r>
    </w:p>
    <w:p w:rsidR="00E10E5F" w:rsidRDefault="00E10E5F" w:rsidP="00E10E5F">
      <w:pPr>
        <w:spacing w:before="480" w:after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Résumé :</w:t>
      </w:r>
    </w:p>
    <w:p w:rsidR="00E10E5F" w:rsidRDefault="00E10E5F" w:rsidP="00A16ACB">
      <w:pPr>
        <w:spacing w:after="0"/>
        <w:ind w:left="567" w:right="568"/>
        <w:jc w:val="both"/>
        <w:rPr>
          <w:rFonts w:asciiTheme="majorBidi" w:hAnsiTheme="majorBidi" w:cstheme="majorBidi"/>
          <w:sz w:val="24"/>
          <w:szCs w:val="24"/>
        </w:rPr>
      </w:pPr>
      <w:r w:rsidRPr="00E10E5F">
        <w:rPr>
          <w:rFonts w:asciiTheme="majorBidi" w:hAnsiTheme="majorBidi" w:cstheme="majorBidi"/>
          <w:sz w:val="24"/>
          <w:szCs w:val="24"/>
        </w:rPr>
        <w:t>Un résumé</w:t>
      </w:r>
      <w:r>
        <w:rPr>
          <w:rFonts w:asciiTheme="majorBidi" w:hAnsiTheme="majorBidi" w:cstheme="majorBidi"/>
          <w:sz w:val="24"/>
          <w:szCs w:val="24"/>
        </w:rPr>
        <w:t xml:space="preserve"> d’une douzaine de lignes dans lequel la problématique du travail </w:t>
      </w:r>
      <w:r w:rsidR="00A16ACB">
        <w:rPr>
          <w:rFonts w:asciiTheme="majorBidi" w:hAnsiTheme="majorBidi" w:cstheme="majorBidi"/>
          <w:sz w:val="24"/>
          <w:szCs w:val="24"/>
        </w:rPr>
        <w:t xml:space="preserve">est exposée. La méthodologie suivie ainsi que </w:t>
      </w:r>
      <w:r>
        <w:rPr>
          <w:rFonts w:asciiTheme="majorBidi" w:hAnsiTheme="majorBidi" w:cstheme="majorBidi"/>
          <w:sz w:val="24"/>
          <w:szCs w:val="24"/>
        </w:rPr>
        <w:t xml:space="preserve">les moyens utilisés </w:t>
      </w:r>
      <w:r w:rsidR="00A16ACB">
        <w:rPr>
          <w:rFonts w:asciiTheme="majorBidi" w:hAnsiTheme="majorBidi" w:cstheme="majorBidi"/>
          <w:sz w:val="24"/>
          <w:szCs w:val="24"/>
        </w:rPr>
        <w:t>pour répondre à la problématique seront aussi exposés. L</w:t>
      </w:r>
      <w:r>
        <w:rPr>
          <w:rFonts w:asciiTheme="majorBidi" w:hAnsiTheme="majorBidi" w:cstheme="majorBidi"/>
          <w:sz w:val="24"/>
          <w:szCs w:val="24"/>
        </w:rPr>
        <w:t>es principaux résultats obtenus</w:t>
      </w:r>
      <w:r w:rsidR="00A16ACB">
        <w:rPr>
          <w:rFonts w:asciiTheme="majorBidi" w:hAnsiTheme="majorBidi" w:cstheme="majorBidi"/>
          <w:sz w:val="24"/>
          <w:szCs w:val="24"/>
        </w:rPr>
        <w:t xml:space="preserve"> seront donnés</w:t>
      </w:r>
      <w:r>
        <w:rPr>
          <w:rFonts w:asciiTheme="majorBidi" w:hAnsiTheme="majorBidi" w:cstheme="majorBidi"/>
          <w:sz w:val="24"/>
          <w:szCs w:val="24"/>
        </w:rPr>
        <w:t>. Dans le résumé, il ne doit pas y avoir de renvoi bibliographique.</w:t>
      </w:r>
    </w:p>
    <w:p w:rsidR="00E10E5F" w:rsidRDefault="00E10E5F" w:rsidP="0031148D">
      <w:pPr>
        <w:spacing w:after="0"/>
        <w:ind w:left="567" w:right="5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caractères utilisés sont </w:t>
      </w:r>
      <w:proofErr w:type="gramStart"/>
      <w:r>
        <w:rPr>
          <w:rFonts w:asciiTheme="majorBidi" w:hAnsiTheme="majorBidi" w:cstheme="majorBidi"/>
          <w:sz w:val="24"/>
          <w:szCs w:val="24"/>
        </w:rPr>
        <w:t>le times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New Roman 12 avec 1,15 d’interligne. Le résumé  doit être justifié à gauche</w:t>
      </w:r>
      <w:r w:rsidR="0031148D">
        <w:rPr>
          <w:rFonts w:asciiTheme="majorBidi" w:hAnsiTheme="majorBidi" w:cstheme="majorBidi"/>
          <w:sz w:val="24"/>
          <w:szCs w:val="24"/>
        </w:rPr>
        <w:t xml:space="preserve"> et à droite.</w:t>
      </w:r>
    </w:p>
    <w:p w:rsidR="0031148D" w:rsidRDefault="0031148D" w:rsidP="0031148D">
      <w:pPr>
        <w:spacing w:after="0"/>
        <w:ind w:left="567" w:right="56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n’y a pas de retrait de début de paragraphe mais il y’a un retrait de tout le résumé à gauche et à droite de 1 cm.</w:t>
      </w:r>
    </w:p>
    <w:p w:rsidR="00D30B66" w:rsidRDefault="00D30B66" w:rsidP="00D30B66">
      <w:pPr>
        <w:spacing w:before="480" w:after="120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Mots clés : </w:t>
      </w:r>
      <w:r w:rsidRPr="00D30B66">
        <w:rPr>
          <w:rFonts w:asciiTheme="majorBidi" w:hAnsiTheme="majorBidi" w:cstheme="majorBidi"/>
          <w:sz w:val="24"/>
          <w:szCs w:val="24"/>
        </w:rPr>
        <w:t>Entre 5 et 10 mots clés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30B66">
        <w:rPr>
          <w:rFonts w:asciiTheme="majorBidi" w:hAnsiTheme="majorBidi" w:cstheme="majorBidi"/>
          <w:sz w:val="24"/>
          <w:szCs w:val="24"/>
        </w:rPr>
        <w:t>séparés par des points-virgules.</w:t>
      </w:r>
      <w:r w:rsidRPr="00D30B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61573" w:rsidRPr="00A16ACB" w:rsidRDefault="00561573" w:rsidP="00E701BC">
      <w:pPr>
        <w:pStyle w:val="Paragraphedeliste"/>
        <w:numPr>
          <w:ilvl w:val="0"/>
          <w:numId w:val="1"/>
        </w:numPr>
        <w:spacing w:before="360" w:after="120"/>
        <w:ind w:left="426" w:hanging="426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A16ACB">
        <w:rPr>
          <w:rFonts w:asciiTheme="majorBidi" w:hAnsiTheme="majorBidi" w:cstheme="majorBidi"/>
          <w:b/>
          <w:bCs/>
          <w:caps/>
          <w:sz w:val="24"/>
          <w:szCs w:val="24"/>
        </w:rPr>
        <w:t>INTRODUCTION </w:t>
      </w:r>
    </w:p>
    <w:p w:rsidR="00F73661" w:rsidRDefault="0031148D" w:rsidP="00666B8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titres principaux sont en times New Roman 12 </w:t>
      </w:r>
      <w:r w:rsidR="00E701BC">
        <w:rPr>
          <w:rFonts w:asciiTheme="majorBidi" w:hAnsiTheme="majorBidi" w:cstheme="majorBidi"/>
          <w:sz w:val="24"/>
          <w:szCs w:val="24"/>
        </w:rPr>
        <w:t xml:space="preserve">gras </w:t>
      </w:r>
      <w:r>
        <w:rPr>
          <w:rFonts w:asciiTheme="majorBidi" w:hAnsiTheme="majorBidi" w:cstheme="majorBidi"/>
          <w:sz w:val="24"/>
          <w:szCs w:val="24"/>
        </w:rPr>
        <w:t>MAJUCULE</w:t>
      </w:r>
      <w:r w:rsidR="00541CB5">
        <w:rPr>
          <w:rFonts w:asciiTheme="majorBidi" w:hAnsiTheme="majorBidi" w:cstheme="majorBidi"/>
          <w:sz w:val="24"/>
          <w:szCs w:val="24"/>
        </w:rPr>
        <w:t xml:space="preserve"> espacé avant de </w:t>
      </w:r>
      <w:r w:rsidR="00666B82">
        <w:rPr>
          <w:rFonts w:asciiTheme="majorBidi" w:hAnsiTheme="majorBidi" w:cstheme="majorBidi"/>
          <w:sz w:val="24"/>
          <w:szCs w:val="24"/>
        </w:rPr>
        <w:t>18</w:t>
      </w:r>
      <w:r w:rsidR="00541CB5">
        <w:rPr>
          <w:rFonts w:asciiTheme="majorBidi" w:hAnsiTheme="majorBidi" w:cstheme="majorBidi"/>
          <w:sz w:val="24"/>
          <w:szCs w:val="24"/>
        </w:rPr>
        <w:t xml:space="preserve"> points et après de 6 points. Le texte courant est en New Roman 12 MINISCULE sans espace ni avant ni après. Les interlignes sont de 1,15 et il n’y a pas de retrait de début de paragraphe. Le texte doit être</w:t>
      </w:r>
      <w:r w:rsidR="00F73661">
        <w:rPr>
          <w:rFonts w:asciiTheme="majorBidi" w:hAnsiTheme="majorBidi" w:cstheme="majorBidi"/>
          <w:sz w:val="24"/>
          <w:szCs w:val="24"/>
        </w:rPr>
        <w:t xml:space="preserve"> justifié à gauche et à droite.</w:t>
      </w:r>
    </w:p>
    <w:p w:rsidR="00666B82" w:rsidRPr="00A16ACB" w:rsidRDefault="009327AA" w:rsidP="00E701BC">
      <w:pPr>
        <w:pStyle w:val="Paragraphedeliste"/>
        <w:numPr>
          <w:ilvl w:val="0"/>
          <w:numId w:val="1"/>
        </w:numPr>
        <w:spacing w:before="360" w:after="120"/>
        <w:ind w:left="426" w:hanging="426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A16ACB">
        <w:rPr>
          <w:rFonts w:asciiTheme="majorBidi" w:hAnsiTheme="majorBidi" w:cstheme="majorBidi"/>
          <w:b/>
          <w:bCs/>
          <w:caps/>
          <w:sz w:val="24"/>
          <w:szCs w:val="24"/>
        </w:rPr>
        <w:t>TITRE PRINCIPAL</w:t>
      </w:r>
      <w:r w:rsidR="00666B82" w:rsidRPr="00A16ACB">
        <w:rPr>
          <w:rFonts w:asciiTheme="majorBidi" w:hAnsiTheme="majorBidi" w:cstheme="majorBidi"/>
          <w:b/>
          <w:bCs/>
          <w:caps/>
          <w:sz w:val="24"/>
          <w:szCs w:val="24"/>
        </w:rPr>
        <w:t> </w:t>
      </w:r>
    </w:p>
    <w:p w:rsidR="00666B82" w:rsidRPr="009327AA" w:rsidRDefault="00666B82" w:rsidP="00A16ACB">
      <w:pPr>
        <w:pStyle w:val="Paragraphedeliste"/>
        <w:numPr>
          <w:ilvl w:val="1"/>
          <w:numId w:val="1"/>
        </w:numPr>
        <w:spacing w:before="120" w:after="120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27AA">
        <w:rPr>
          <w:rFonts w:asciiTheme="majorBidi" w:hAnsiTheme="majorBidi" w:cstheme="majorBidi"/>
          <w:b/>
          <w:bCs/>
          <w:sz w:val="24"/>
          <w:szCs w:val="24"/>
        </w:rPr>
        <w:t xml:space="preserve">Titre </w:t>
      </w:r>
      <w:r w:rsidR="00A16ACB">
        <w:rPr>
          <w:rFonts w:asciiTheme="majorBidi" w:hAnsiTheme="majorBidi" w:cstheme="majorBidi"/>
          <w:b/>
          <w:bCs/>
          <w:sz w:val="24"/>
          <w:szCs w:val="24"/>
        </w:rPr>
        <w:t>du 2</w:t>
      </w:r>
      <w:r w:rsidR="00A16ACB" w:rsidRPr="00A16AC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ième</w:t>
      </w:r>
      <w:r w:rsidR="00A16ACB">
        <w:rPr>
          <w:rFonts w:asciiTheme="majorBidi" w:hAnsiTheme="majorBidi" w:cstheme="majorBidi"/>
          <w:b/>
          <w:bCs/>
          <w:sz w:val="24"/>
          <w:szCs w:val="24"/>
        </w:rPr>
        <w:t xml:space="preserve"> ordre</w:t>
      </w:r>
    </w:p>
    <w:p w:rsidR="000A37AB" w:rsidRDefault="009327AA" w:rsidP="00A16A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titres </w:t>
      </w:r>
      <w:r w:rsidR="00A16ACB">
        <w:rPr>
          <w:rFonts w:asciiTheme="majorBidi" w:hAnsiTheme="majorBidi" w:cstheme="majorBidi"/>
          <w:sz w:val="24"/>
          <w:szCs w:val="24"/>
        </w:rPr>
        <w:t xml:space="preserve">du deuxième ordre </w:t>
      </w:r>
      <w:r>
        <w:rPr>
          <w:rFonts w:asciiTheme="majorBidi" w:hAnsiTheme="majorBidi" w:cstheme="majorBidi"/>
          <w:sz w:val="24"/>
          <w:szCs w:val="24"/>
        </w:rPr>
        <w:t xml:space="preserve">sont en Times New Roman 12 </w:t>
      </w:r>
      <w:r w:rsidR="00E701BC">
        <w:rPr>
          <w:rFonts w:asciiTheme="majorBidi" w:hAnsiTheme="majorBidi" w:cstheme="majorBidi"/>
          <w:sz w:val="24"/>
          <w:szCs w:val="24"/>
        </w:rPr>
        <w:t xml:space="preserve">gras </w:t>
      </w:r>
      <w:r>
        <w:rPr>
          <w:rFonts w:asciiTheme="majorBidi" w:hAnsiTheme="majorBidi" w:cstheme="majorBidi"/>
          <w:sz w:val="24"/>
          <w:szCs w:val="24"/>
        </w:rPr>
        <w:t xml:space="preserve">MINISCULE </w:t>
      </w:r>
      <w:r w:rsidR="00541CB5">
        <w:rPr>
          <w:rFonts w:asciiTheme="majorBidi" w:hAnsiTheme="majorBidi" w:cstheme="majorBidi"/>
          <w:sz w:val="24"/>
          <w:szCs w:val="24"/>
        </w:rPr>
        <w:t xml:space="preserve">espacé avant </w:t>
      </w:r>
      <w:r>
        <w:rPr>
          <w:rFonts w:asciiTheme="majorBidi" w:hAnsiTheme="majorBidi" w:cstheme="majorBidi"/>
          <w:sz w:val="24"/>
          <w:szCs w:val="24"/>
        </w:rPr>
        <w:t>et après de 6 points. Le texte courant qui suivra est donc en Times New Roman 12 MINISCULE</w:t>
      </w:r>
      <w:r w:rsidR="000A37AB">
        <w:rPr>
          <w:rFonts w:asciiTheme="majorBidi" w:hAnsiTheme="majorBidi" w:cstheme="majorBidi"/>
          <w:sz w:val="24"/>
          <w:szCs w:val="24"/>
        </w:rPr>
        <w:t xml:space="preserve"> pas d’espace ni avant ni après.</w:t>
      </w:r>
      <w:r w:rsidR="00E701BC">
        <w:rPr>
          <w:rFonts w:asciiTheme="majorBidi" w:hAnsiTheme="majorBidi" w:cstheme="majorBidi"/>
          <w:sz w:val="24"/>
          <w:szCs w:val="24"/>
        </w:rPr>
        <w:t xml:space="preserve"> Les interlignes sont toujours de 1,15.</w:t>
      </w:r>
    </w:p>
    <w:p w:rsidR="00561573" w:rsidRPr="00E701BC" w:rsidRDefault="00E701BC" w:rsidP="00E701BC">
      <w:pPr>
        <w:pStyle w:val="Paragraphedeliste"/>
        <w:numPr>
          <w:ilvl w:val="0"/>
          <w:numId w:val="2"/>
        </w:numPr>
        <w:spacing w:after="0"/>
        <w:ind w:left="726" w:hanging="442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701BC">
        <w:rPr>
          <w:rFonts w:asciiTheme="majorBidi" w:hAnsiTheme="majorBidi" w:cstheme="majorBidi"/>
          <w:b/>
          <w:bCs/>
          <w:i/>
          <w:iCs/>
          <w:sz w:val="24"/>
          <w:szCs w:val="24"/>
        </w:rPr>
        <w:t>Titre de 3</w:t>
      </w:r>
      <w:r w:rsidRPr="00E701BC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ième</w:t>
      </w:r>
      <w:r w:rsidRPr="00E701B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ordre </w:t>
      </w:r>
    </w:p>
    <w:p w:rsidR="00E701BC" w:rsidRDefault="00E701BC" w:rsidP="00E701BC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les titres de 3</w:t>
      </w:r>
      <w:r w:rsidRPr="00E701BC">
        <w:rPr>
          <w:rFonts w:asciiTheme="majorBidi" w:hAnsiTheme="majorBidi" w:cstheme="majorBidi"/>
          <w:sz w:val="24"/>
          <w:szCs w:val="24"/>
          <w:vertAlign w:val="superscript"/>
        </w:rPr>
        <w:t>ième</w:t>
      </w:r>
      <w:r>
        <w:rPr>
          <w:rFonts w:asciiTheme="majorBidi" w:hAnsiTheme="majorBidi" w:cstheme="majorBidi"/>
          <w:sz w:val="24"/>
          <w:szCs w:val="24"/>
        </w:rPr>
        <w:t xml:space="preserve"> ordre, utiliser de préférence les puces. Le titre est en Times New Roman 12 gras </w:t>
      </w:r>
      <w:r w:rsidRPr="00E701BC">
        <w:rPr>
          <w:rFonts w:asciiTheme="majorBidi" w:hAnsiTheme="majorBidi" w:cstheme="majorBidi"/>
          <w:i/>
          <w:iCs/>
          <w:sz w:val="24"/>
          <w:szCs w:val="24"/>
        </w:rPr>
        <w:t>ITALIQUE</w:t>
      </w:r>
      <w:r>
        <w:rPr>
          <w:rFonts w:asciiTheme="majorBidi" w:hAnsiTheme="majorBidi" w:cstheme="majorBidi"/>
          <w:sz w:val="24"/>
          <w:szCs w:val="24"/>
        </w:rPr>
        <w:t xml:space="preserve"> MINISCULE. </w:t>
      </w:r>
      <w:r w:rsidRPr="00E701BC">
        <w:rPr>
          <w:rFonts w:asciiTheme="majorBidi" w:hAnsiTheme="majorBidi" w:cstheme="majorBidi"/>
          <w:sz w:val="24"/>
          <w:szCs w:val="24"/>
        </w:rPr>
        <w:t xml:space="preserve">Le texte courant qui suivra est </w:t>
      </w:r>
      <w:r>
        <w:rPr>
          <w:rFonts w:asciiTheme="majorBidi" w:hAnsiTheme="majorBidi" w:cstheme="majorBidi"/>
          <w:sz w:val="24"/>
          <w:szCs w:val="24"/>
        </w:rPr>
        <w:t>toujours</w:t>
      </w:r>
      <w:r w:rsidRPr="00E701BC">
        <w:rPr>
          <w:rFonts w:asciiTheme="majorBidi" w:hAnsiTheme="majorBidi" w:cstheme="majorBidi"/>
          <w:sz w:val="24"/>
          <w:szCs w:val="24"/>
        </w:rPr>
        <w:t xml:space="preserve"> en Times New Roman 12 MINISCULE pas d’espace ni avant ni après</w:t>
      </w:r>
      <w:r>
        <w:rPr>
          <w:rFonts w:asciiTheme="majorBidi" w:hAnsiTheme="majorBidi" w:cstheme="majorBidi"/>
          <w:sz w:val="24"/>
          <w:szCs w:val="24"/>
        </w:rPr>
        <w:t xml:space="preserve"> avec d</w:t>
      </w:r>
      <w:r w:rsidRPr="00E701BC">
        <w:rPr>
          <w:rFonts w:asciiTheme="majorBidi" w:hAnsiTheme="majorBidi" w:cstheme="majorBidi"/>
          <w:sz w:val="24"/>
          <w:szCs w:val="24"/>
        </w:rPr>
        <w:t>es interlignes toujours de 1,15.</w:t>
      </w:r>
    </w:p>
    <w:p w:rsidR="004D4183" w:rsidRDefault="004214F2" w:rsidP="00014867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figures, photos et graphes doivent être </w:t>
      </w:r>
      <w:r w:rsidR="00706C42">
        <w:rPr>
          <w:rFonts w:asciiTheme="majorBidi" w:hAnsiTheme="majorBidi" w:cstheme="majorBidi"/>
          <w:sz w:val="24"/>
          <w:szCs w:val="24"/>
        </w:rPr>
        <w:t>utilisés pour illustrer des propos dans le texte</w:t>
      </w:r>
      <w:r w:rsidR="00014867">
        <w:rPr>
          <w:rFonts w:asciiTheme="majorBidi" w:hAnsiTheme="majorBidi" w:cstheme="majorBidi"/>
          <w:sz w:val="24"/>
          <w:szCs w:val="24"/>
        </w:rPr>
        <w:t>. I</w:t>
      </w:r>
      <w:r w:rsidR="00706C42">
        <w:rPr>
          <w:rFonts w:asciiTheme="majorBidi" w:hAnsiTheme="majorBidi" w:cstheme="majorBidi"/>
          <w:sz w:val="24"/>
          <w:szCs w:val="24"/>
        </w:rPr>
        <w:t>ls doivent donc être appelés dans le texte.</w:t>
      </w:r>
      <w:r w:rsidR="004D4183">
        <w:rPr>
          <w:rFonts w:asciiTheme="majorBidi" w:hAnsiTheme="majorBidi" w:cstheme="majorBidi"/>
          <w:sz w:val="24"/>
          <w:szCs w:val="24"/>
        </w:rPr>
        <w:t xml:space="preserve"> Ces figures et photo</w:t>
      </w:r>
      <w:r w:rsidR="00B26FEA">
        <w:rPr>
          <w:rFonts w:asciiTheme="majorBidi" w:hAnsiTheme="majorBidi" w:cstheme="majorBidi"/>
          <w:sz w:val="24"/>
          <w:szCs w:val="24"/>
        </w:rPr>
        <w:t>s</w:t>
      </w:r>
      <w:r w:rsidR="004D4183">
        <w:rPr>
          <w:rFonts w:asciiTheme="majorBidi" w:hAnsiTheme="majorBidi" w:cstheme="majorBidi"/>
          <w:sz w:val="24"/>
          <w:szCs w:val="24"/>
        </w:rPr>
        <w:t xml:space="preserve"> ainsi que leurs titres </w:t>
      </w:r>
      <w:r w:rsidR="00014867">
        <w:rPr>
          <w:rFonts w:asciiTheme="majorBidi" w:hAnsiTheme="majorBidi" w:cstheme="majorBidi"/>
          <w:sz w:val="24"/>
          <w:szCs w:val="24"/>
        </w:rPr>
        <w:t xml:space="preserve">sont </w:t>
      </w:r>
      <w:r w:rsidR="004D4183">
        <w:rPr>
          <w:rFonts w:asciiTheme="majorBidi" w:hAnsiTheme="majorBidi" w:cstheme="majorBidi"/>
          <w:sz w:val="24"/>
          <w:szCs w:val="24"/>
        </w:rPr>
        <w:t xml:space="preserve">centrées comme indiqué </w:t>
      </w:r>
      <w:r w:rsidR="00014867">
        <w:rPr>
          <w:rFonts w:asciiTheme="majorBidi" w:hAnsiTheme="majorBidi" w:cstheme="majorBidi"/>
          <w:sz w:val="24"/>
          <w:szCs w:val="24"/>
        </w:rPr>
        <w:t xml:space="preserve">sur la photo </w:t>
      </w:r>
      <w:r w:rsidR="004D4183">
        <w:rPr>
          <w:rFonts w:asciiTheme="majorBidi" w:hAnsiTheme="majorBidi" w:cstheme="majorBidi"/>
          <w:sz w:val="24"/>
          <w:szCs w:val="24"/>
        </w:rPr>
        <w:t>ci-dessous.</w:t>
      </w:r>
      <w:r w:rsidR="00B26FEA">
        <w:rPr>
          <w:rFonts w:asciiTheme="majorBidi" w:hAnsiTheme="majorBidi" w:cstheme="majorBidi"/>
          <w:sz w:val="24"/>
          <w:szCs w:val="24"/>
        </w:rPr>
        <w:t xml:space="preserve"> Les photos, figures et titres sont </w:t>
      </w:r>
      <w:r w:rsidR="00B26FEA">
        <w:rPr>
          <w:rFonts w:asciiTheme="majorBidi" w:hAnsiTheme="majorBidi" w:cstheme="majorBidi"/>
          <w:sz w:val="24"/>
          <w:szCs w:val="24"/>
        </w:rPr>
        <w:lastRenderedPageBreak/>
        <w:t>espacées avant et après de 6 points.</w:t>
      </w:r>
      <w:r w:rsidR="00014867">
        <w:rPr>
          <w:rFonts w:asciiTheme="majorBidi" w:hAnsiTheme="majorBidi" w:cstheme="majorBidi"/>
          <w:sz w:val="24"/>
          <w:szCs w:val="24"/>
        </w:rPr>
        <w:t xml:space="preserve"> La source de la figure, photo ou graphe doit être indiquée si elle n’est pas propre à l’auteur. On n’indique pas la source si elle est propre à l’auteur.</w:t>
      </w:r>
    </w:p>
    <w:p w:rsidR="004D4183" w:rsidRDefault="004D4183" w:rsidP="004D4183">
      <w:pPr>
        <w:spacing w:before="120" w:after="1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234653" cy="2160000"/>
            <wp:effectExtent l="19050" t="0" r="3847" b="0"/>
            <wp:docPr id="1" name="Image 1" descr="Résultat de recherche d'images pour &quot;département d'architecture, tlemc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épartement d'architecture, tlemcen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183" w:rsidRDefault="004D4183" w:rsidP="00B26FEA">
      <w:pPr>
        <w:spacing w:before="120" w:after="120"/>
        <w:jc w:val="center"/>
        <w:rPr>
          <w:rFonts w:asciiTheme="majorBidi" w:hAnsiTheme="majorBidi" w:cstheme="majorBidi"/>
          <w:sz w:val="24"/>
          <w:szCs w:val="24"/>
        </w:rPr>
      </w:pPr>
      <w:r w:rsidRPr="004D4183">
        <w:rPr>
          <w:rFonts w:asciiTheme="majorBidi" w:hAnsiTheme="majorBidi" w:cstheme="majorBidi"/>
          <w:b/>
          <w:bCs/>
          <w:sz w:val="24"/>
          <w:szCs w:val="24"/>
        </w:rPr>
        <w:t>Photo 1.</w:t>
      </w:r>
      <w:r>
        <w:rPr>
          <w:rFonts w:asciiTheme="majorBidi" w:hAnsiTheme="majorBidi" w:cstheme="majorBidi"/>
          <w:sz w:val="24"/>
          <w:szCs w:val="24"/>
        </w:rPr>
        <w:t xml:space="preserve"> Département d’Architecture de l’Université de Tlemcen.</w:t>
      </w:r>
    </w:p>
    <w:p w:rsidR="00A16ACB" w:rsidRPr="00A16ACB" w:rsidRDefault="00A16ACB" w:rsidP="00A16ACB">
      <w:pPr>
        <w:pStyle w:val="Paragraphedeliste"/>
        <w:numPr>
          <w:ilvl w:val="0"/>
          <w:numId w:val="1"/>
        </w:numPr>
        <w:spacing w:before="360" w:after="120"/>
        <w:ind w:left="426" w:hanging="426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A16ACB">
        <w:rPr>
          <w:rFonts w:asciiTheme="majorBidi" w:hAnsiTheme="majorBidi" w:cstheme="majorBidi"/>
          <w:b/>
          <w:bCs/>
          <w:caps/>
          <w:sz w:val="24"/>
          <w:szCs w:val="24"/>
        </w:rPr>
        <w:t>Re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ferences bibliographiques</w:t>
      </w:r>
      <w:r w:rsidRPr="00A16ACB">
        <w:rPr>
          <w:rFonts w:asciiTheme="majorBidi" w:hAnsiTheme="majorBidi" w:cstheme="majorBidi"/>
          <w:b/>
          <w:bCs/>
          <w:caps/>
          <w:sz w:val="24"/>
          <w:szCs w:val="24"/>
        </w:rPr>
        <w:t> </w:t>
      </w:r>
    </w:p>
    <w:p w:rsidR="0076172A" w:rsidRDefault="00612499" w:rsidP="00EC2B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les références bibliographiques, on utilise</w:t>
      </w:r>
      <w:r w:rsidR="0076172A">
        <w:rPr>
          <w:rFonts w:asciiTheme="majorBidi" w:hAnsiTheme="majorBidi" w:cstheme="majorBidi"/>
          <w:sz w:val="24"/>
          <w:szCs w:val="24"/>
        </w:rPr>
        <w:t>ra</w:t>
      </w:r>
      <w:r>
        <w:rPr>
          <w:rFonts w:asciiTheme="majorBidi" w:hAnsiTheme="majorBidi" w:cstheme="majorBidi"/>
          <w:sz w:val="24"/>
          <w:szCs w:val="24"/>
        </w:rPr>
        <w:t xml:space="preserve"> la norme ISO 690 : 2010. </w:t>
      </w:r>
      <w:r w:rsidR="00EC2BCB">
        <w:rPr>
          <w:rFonts w:asciiTheme="majorBidi" w:hAnsiTheme="majorBidi" w:cstheme="majorBidi"/>
          <w:sz w:val="24"/>
          <w:szCs w:val="24"/>
        </w:rPr>
        <w:t>Elles sont classées par ordre d’apparition dans le texte. Ci-dessous des exemples</w:t>
      </w:r>
      <w:r w:rsidR="0076172A">
        <w:rPr>
          <w:rFonts w:asciiTheme="majorBidi" w:hAnsiTheme="majorBidi" w:cstheme="majorBidi"/>
          <w:sz w:val="24"/>
          <w:szCs w:val="24"/>
        </w:rPr>
        <w:t>.</w:t>
      </w:r>
    </w:p>
    <w:p w:rsidR="00EC2BCB" w:rsidRDefault="00EC2BCB" w:rsidP="0076172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C2BCB" w:rsidRPr="00EC2BCB" w:rsidRDefault="00EC2BCB" w:rsidP="00EC2BCB">
      <w:pPr>
        <w:pStyle w:val="Paragraphedeliste"/>
        <w:numPr>
          <w:ilvl w:val="0"/>
          <w:numId w:val="3"/>
        </w:numPr>
        <w:spacing w:after="1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30719">
        <w:rPr>
          <w:rFonts w:asciiTheme="majorBidi" w:hAnsiTheme="majorBidi" w:cstheme="majorBidi"/>
          <w:sz w:val="24"/>
          <w:szCs w:val="24"/>
          <w:lang w:val="en-US"/>
        </w:rPr>
        <w:t>AL-RUZOUQ, 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., </w:t>
      </w:r>
      <w:proofErr w:type="spellStart"/>
      <w:r w:rsidRPr="00530719">
        <w:rPr>
          <w:rFonts w:asciiTheme="majorBidi" w:hAnsiTheme="majorBidi" w:cstheme="majorBidi"/>
          <w:i/>
          <w:iCs/>
          <w:sz w:val="24"/>
          <w:szCs w:val="24"/>
          <w:lang w:val="en-US"/>
        </w:rPr>
        <w:t>Photogrammetry</w:t>
      </w:r>
      <w:proofErr w:type="spellEnd"/>
      <w:r w:rsidRPr="0053071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for Archaeological Documentation and Cultural Heritage Conservation</w:t>
      </w:r>
      <w:r w:rsidRPr="0053071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EC2BCB">
        <w:rPr>
          <w:rFonts w:asciiTheme="majorBidi" w:hAnsiTheme="majorBidi" w:cstheme="majorBidi"/>
          <w:sz w:val="24"/>
          <w:szCs w:val="24"/>
          <w:lang w:val="en-US"/>
        </w:rPr>
        <w:t>INTECH Open Access Publisher, 2012. pp108.</w:t>
      </w:r>
    </w:p>
    <w:p w:rsidR="00EC2BCB" w:rsidRDefault="00EC2BCB" w:rsidP="00EC2BCB">
      <w:pPr>
        <w:pStyle w:val="Paragraphedeliste"/>
        <w:numPr>
          <w:ilvl w:val="0"/>
          <w:numId w:val="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6D204D">
        <w:rPr>
          <w:rFonts w:asciiTheme="majorBidi" w:hAnsiTheme="majorBidi" w:cstheme="majorBidi"/>
          <w:sz w:val="24"/>
          <w:szCs w:val="24"/>
          <w:lang w:val="en-US"/>
        </w:rPr>
        <w:t>BITELLI, G., GIRELLI, V.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., REMONDINO, F., &amp; VITTUARI, L., </w:t>
      </w:r>
      <w:r w:rsidRPr="00CE6BDA">
        <w:rPr>
          <w:rFonts w:asciiTheme="majorBidi" w:hAnsiTheme="majorBidi" w:cstheme="majorBidi"/>
          <w:i/>
          <w:iCs/>
          <w:sz w:val="24"/>
          <w:szCs w:val="24"/>
          <w:lang w:val="en-US"/>
        </w:rPr>
        <w:t>The potential of 3D techniques for cultural heritage object documentation</w:t>
      </w:r>
      <w:r w:rsidRPr="00CE6BDA">
        <w:rPr>
          <w:rFonts w:asciiTheme="majorBidi" w:hAnsiTheme="majorBidi" w:cstheme="majorBidi"/>
          <w:sz w:val="24"/>
          <w:szCs w:val="24"/>
          <w:lang w:val="en-US"/>
        </w:rPr>
        <w:t xml:space="preserve">. In Electronic Imaging. </w:t>
      </w:r>
      <w:r w:rsidRPr="00CE6BDA">
        <w:rPr>
          <w:rFonts w:asciiTheme="majorBidi" w:hAnsiTheme="majorBidi" w:cstheme="majorBidi"/>
          <w:sz w:val="24"/>
          <w:szCs w:val="24"/>
        </w:rPr>
        <w:t xml:space="preserve">International Society for </w:t>
      </w:r>
      <w:proofErr w:type="spellStart"/>
      <w:r w:rsidRPr="00CE6BDA">
        <w:rPr>
          <w:rFonts w:asciiTheme="majorBidi" w:hAnsiTheme="majorBidi" w:cstheme="majorBidi"/>
          <w:sz w:val="24"/>
          <w:szCs w:val="24"/>
        </w:rPr>
        <w:t>Optics</w:t>
      </w:r>
      <w:proofErr w:type="spellEnd"/>
      <w:r w:rsidRPr="00CE6B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E6BDA">
        <w:rPr>
          <w:rFonts w:asciiTheme="majorBidi" w:hAnsiTheme="majorBidi" w:cstheme="majorBidi"/>
          <w:sz w:val="24"/>
          <w:szCs w:val="24"/>
        </w:rPr>
        <w:t>Photonics</w:t>
      </w:r>
      <w:proofErr w:type="spellEnd"/>
      <w:r w:rsidRPr="00CE6BDA">
        <w:rPr>
          <w:rFonts w:asciiTheme="majorBidi" w:hAnsiTheme="majorBidi" w:cstheme="majorBidi"/>
          <w:sz w:val="24"/>
          <w:szCs w:val="24"/>
        </w:rPr>
        <w:t>. 2007. pp. 64910S-64910S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C2BCB" w:rsidRPr="00EC2BCB" w:rsidRDefault="00EC2BCB" w:rsidP="00EC2BCB">
      <w:pPr>
        <w:pStyle w:val="Paragraphedeliste"/>
        <w:numPr>
          <w:ilvl w:val="0"/>
          <w:numId w:val="3"/>
        </w:numPr>
        <w:spacing w:after="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ICOMOS, </w:t>
      </w:r>
      <w:r w:rsidRPr="009068DF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Charte Internationale sur la conservation et la restauration des monuments et des sites</w:t>
      </w:r>
      <w:r w:rsidRPr="006D5182">
        <w:rPr>
          <w:rFonts w:asciiTheme="majorBidi" w:hAnsiTheme="majorBidi" w:cstheme="majorBidi"/>
          <w:sz w:val="24"/>
          <w:szCs w:val="24"/>
          <w:shd w:val="clear" w:color="auto" w:fill="FFFFFF"/>
        </w:rPr>
        <w:t>, 1964.</w:t>
      </w:r>
      <w:r w:rsidRPr="006D5182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9068DF">
        <w:rPr>
          <w:rFonts w:asciiTheme="majorBidi" w:hAnsiTheme="majorBidi" w:cstheme="majorBidi"/>
          <w:sz w:val="24"/>
          <w:szCs w:val="24"/>
          <w:shd w:val="clear" w:color="auto" w:fill="FFFFFF"/>
        </w:rPr>
        <w:t>Venise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http://www. </w:t>
      </w:r>
      <w:proofErr w:type="spellStart"/>
      <w:proofErr w:type="gramStart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icomos</w:t>
      </w:r>
      <w:proofErr w:type="spellEnd"/>
      <w:proofErr w:type="gramEnd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org</w:t>
      </w:r>
      <w:proofErr w:type="spellEnd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/charters/</w:t>
      </w:r>
      <w:proofErr w:type="spellStart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venice_f</w:t>
      </w:r>
      <w:proofErr w:type="spellEnd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pdf</w:t>
      </w:r>
      <w:proofErr w:type="spellEnd"/>
      <w:r w:rsidRPr="00EC2BCB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64641A" w:rsidRPr="0064641A" w:rsidRDefault="00EC2BCB" w:rsidP="0076172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C2BCB">
        <w:rPr>
          <w:rFonts w:asciiTheme="majorBidi" w:hAnsiTheme="majorBidi" w:cstheme="majorBidi"/>
          <w:b/>
          <w:bCs/>
          <w:sz w:val="24"/>
          <w:szCs w:val="24"/>
        </w:rPr>
        <w:t>Important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172A">
        <w:rPr>
          <w:rFonts w:asciiTheme="majorBidi" w:hAnsiTheme="majorBidi" w:cstheme="majorBidi"/>
          <w:sz w:val="24"/>
          <w:szCs w:val="24"/>
        </w:rPr>
        <w:t>On ne citera que les références utilisées.</w:t>
      </w:r>
    </w:p>
    <w:p w:rsidR="00D30B66" w:rsidRPr="00E10E5F" w:rsidRDefault="00D30B66" w:rsidP="0056157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D30B66" w:rsidRPr="00E10E5F" w:rsidSect="0031148D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EB8"/>
    <w:multiLevelType w:val="hybridMultilevel"/>
    <w:tmpl w:val="CCC68414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49003F1"/>
    <w:multiLevelType w:val="hybridMultilevel"/>
    <w:tmpl w:val="CE483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64E4"/>
    <w:multiLevelType w:val="multilevel"/>
    <w:tmpl w:val="44561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E5F"/>
    <w:rsid w:val="00014867"/>
    <w:rsid w:val="000A37AB"/>
    <w:rsid w:val="000A7F29"/>
    <w:rsid w:val="0031148D"/>
    <w:rsid w:val="004214F2"/>
    <w:rsid w:val="004B3252"/>
    <w:rsid w:val="004C63A8"/>
    <w:rsid w:val="004D4183"/>
    <w:rsid w:val="005013C8"/>
    <w:rsid w:val="00541CB5"/>
    <w:rsid w:val="00561573"/>
    <w:rsid w:val="00612499"/>
    <w:rsid w:val="0064641A"/>
    <w:rsid w:val="00666B82"/>
    <w:rsid w:val="006700EA"/>
    <w:rsid w:val="00706C42"/>
    <w:rsid w:val="0074634A"/>
    <w:rsid w:val="0076172A"/>
    <w:rsid w:val="00885780"/>
    <w:rsid w:val="008D110E"/>
    <w:rsid w:val="008E0D90"/>
    <w:rsid w:val="009327AA"/>
    <w:rsid w:val="009411DB"/>
    <w:rsid w:val="00991CFB"/>
    <w:rsid w:val="00A16ACB"/>
    <w:rsid w:val="00A505DE"/>
    <w:rsid w:val="00AF5ADA"/>
    <w:rsid w:val="00B26FEA"/>
    <w:rsid w:val="00B53DA9"/>
    <w:rsid w:val="00D30B66"/>
    <w:rsid w:val="00E10E5F"/>
    <w:rsid w:val="00E32CED"/>
    <w:rsid w:val="00E701BC"/>
    <w:rsid w:val="00EC2BCB"/>
    <w:rsid w:val="00F22F19"/>
    <w:rsid w:val="00F7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615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B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EC2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473</Words>
  <Characters>2602</Characters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2017-01-24T08:42:00Z</dcterms:created>
  <dcterms:modified xsi:type="dcterms:W3CDTF">2018-02-25T20:22:00Z</dcterms:modified>
</cp:coreProperties>
</file>